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Discipline</w:t>
      </w:r>
      <w:r w:rsidDel="00000000" w:rsidR="00000000" w:rsidRPr="00000000">
        <w:rPr>
          <w:rtl w:val="0"/>
        </w:rPr>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w:t>
      </w:r>
      <w:r w:rsidDel="00000000" w:rsidR="00000000" w:rsidRPr="00000000">
        <w:rPr>
          <w:rFonts w:ascii="Playfair Display" w:cs="Playfair Display" w:eastAsia="Playfair Display" w:hAnsi="Playfair Display"/>
          <w:rtl w:val="0"/>
        </w:rPr>
        <w:t xml:space="preserve">pitchers or clear plastic cups</w:t>
      </w:r>
      <w:r w:rsidDel="00000000" w:rsidR="00000000" w:rsidRPr="00000000">
        <w:rPr>
          <w:rFonts w:ascii="Playfair Display" w:cs="Playfair Display" w:eastAsia="Playfair Display" w:hAnsi="Playfair Display"/>
          <w:rtl w:val="0"/>
        </w:rPr>
        <w:t xml:space="preserve"> (enough for each participant to have one), pebbles or marbles (enough for each participant to have multiple)</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discipline.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identify practice as discipline.</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Amen.</w:t>
      </w:r>
    </w:p>
    <w:p w:rsidR="00000000" w:rsidDel="00000000" w:rsidP="00000000" w:rsidRDefault="00000000" w:rsidRPr="00000000" w14:paraId="0000000D">
      <w:pPr>
        <w:rPr>
          <w:rFonts w:ascii="Playfair Display" w:cs="Playfair Display" w:eastAsia="Playfair Display" w:hAnsi="Playfair Display"/>
          <w:color w:val="333333"/>
          <w:sz w:val="20"/>
          <w:szCs w:val="20"/>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something you want to get better at. </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Pitcher/Cup Activity</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Next, remind participants of the last session on stillness. We filled the pitcher with our distractions and through silence we were able to empty the pitcher. </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an empty pitcher to each participant, and a small cup of marbles.</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think about all of the choices they made yesterday.</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they made a good choice (excelled at a virtue), ask them to add a marble to their pitcher. When they made a wrong choice (were tempted by a passion), ask them to take a marble out of their pitcher.</w:t>
      </w:r>
      <w:r w:rsidDel="00000000" w:rsidR="00000000" w:rsidRPr="00000000">
        <w:rPr>
          <w:rFonts w:ascii="Playfair Display" w:cs="Playfair Display" w:eastAsia="Playfair Display" w:hAnsi="Playfair Display"/>
          <w:rtl w:val="0"/>
        </w:rPr>
        <w:t xml:space="preserve"> The goal is to fill up our spiritual pitchers with goodness (marbles) through exercising discipline.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Participants may or may not be familiar with the word “discipline,”defined as “the practice of training,”not as punishment. Please explain that you are not talking about punishment, but a practice (like fasting) to get closer to God.    </w:t>
      </w: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discipline? </w:t>
      </w:r>
    </w:p>
    <w:p w:rsidR="00000000" w:rsidDel="00000000" w:rsidP="00000000" w:rsidRDefault="00000000" w:rsidRPr="00000000" w14:paraId="0000001A">
      <w:pPr>
        <w:numPr>
          <w:ilvl w:val="1"/>
          <w:numId w:val="2"/>
        </w:numPr>
        <w:ind w:left="144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the practice of training</w:t>
      </w:r>
    </w:p>
    <w:p w:rsidR="00000000" w:rsidDel="00000000" w:rsidP="00000000" w:rsidRDefault="00000000" w:rsidRPr="00000000" w14:paraId="0000001B">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your day like yesterday? Easy? Challenging? What made it that way?</w:t>
      </w:r>
    </w:p>
    <w:p w:rsidR="00000000" w:rsidDel="00000000" w:rsidP="00000000" w:rsidRDefault="00000000" w:rsidRPr="00000000" w14:paraId="0000001C">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many marbles did you add to your pitcher? Were you surprised by the number? Why or why not?</w:t>
      </w:r>
    </w:p>
    <w:p w:rsidR="00000000" w:rsidDel="00000000" w:rsidP="00000000" w:rsidRDefault="00000000" w:rsidRPr="00000000" w14:paraId="0000001D">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discipline help us fill and keep our pitchers full?</w:t>
      </w:r>
    </w:p>
    <w:p w:rsidR="00000000" w:rsidDel="00000000" w:rsidP="00000000" w:rsidRDefault="00000000" w:rsidRPr="00000000" w14:paraId="0000001E">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Fonts w:ascii="Playfair Display" w:cs="Playfair Display" w:eastAsia="Playfair Display" w:hAnsi="Playfair Display"/>
          <w:rtl w:val="0"/>
        </w:rPr>
        <w:t xml:space="preserve">(Whole-group discussion or small break-out groups, depending on how many Youth Workers </w:t>
      </w:r>
      <w:r w:rsidDel="00000000" w:rsidR="00000000" w:rsidRPr="00000000">
        <w:rPr>
          <w:rFonts w:ascii="Georgia" w:cs="Georgia" w:eastAsia="Georgia" w:hAnsi="Georgia"/>
          <w:rtl w:val="0"/>
        </w:rPr>
        <w:t xml:space="preserve">are present to facilitate the discussion.)</w:t>
      </w:r>
    </w:p>
    <w:p w:rsidR="00000000" w:rsidDel="00000000" w:rsidP="00000000" w:rsidRDefault="00000000" w:rsidRPr="00000000" w14:paraId="00000024">
      <w:pPr>
        <w:rPr>
          <w:rFonts w:ascii="Georgia" w:cs="Georgia" w:eastAsia="Georgia" w:hAnsi="Georgia"/>
        </w:rPr>
      </w:pPr>
      <w:r w:rsidDel="00000000" w:rsidR="00000000" w:rsidRPr="00000000">
        <w:rPr>
          <w:rFonts w:ascii="Georgia" w:cs="Georgia" w:eastAsia="Georgia" w:hAnsi="Georgia"/>
          <w:rtl w:val="0"/>
        </w:rPr>
        <w:t xml:space="preserve">Promp: Fr. Thomas Hopko has 55 maxims. Number 27 is </w:t>
      </w:r>
      <w:r w:rsidDel="00000000" w:rsidR="00000000" w:rsidRPr="00000000">
        <w:rPr>
          <w:rFonts w:ascii="Georgia" w:cs="Georgia" w:eastAsia="Georgia" w:hAnsi="Georgia"/>
          <w:rtl w:val="0"/>
        </w:rPr>
        <w:t xml:space="preserve">“do</w:t>
      </w:r>
      <w:r w:rsidDel="00000000" w:rsidR="00000000" w:rsidRPr="00000000">
        <w:rPr>
          <w:rFonts w:ascii="Georgia" w:cs="Georgia" w:eastAsia="Georgia" w:hAnsi="Georgia"/>
          <w:rtl w:val="0"/>
        </w:rPr>
        <w:t xml:space="preserve"> the most difficult things first.</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What does that mean to you?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this quote mean to you?</w:t>
      </w:r>
    </w:p>
    <w:p w:rsidR="00000000" w:rsidDel="00000000" w:rsidP="00000000" w:rsidRDefault="00000000" w:rsidRPr="00000000" w14:paraId="0000002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kinds of things do you leave for last or avoid doing?</w:t>
      </w:r>
    </w:p>
    <w:p w:rsidR="00000000" w:rsidDel="00000000" w:rsidP="00000000" w:rsidRDefault="00000000" w:rsidRPr="00000000" w14:paraId="00000027">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your life be like if you “did the hard things first”?</w:t>
      </w:r>
    </w:p>
    <w:p w:rsidR="00000000" w:rsidDel="00000000" w:rsidP="00000000" w:rsidRDefault="00000000" w:rsidRPr="00000000" w14:paraId="0000002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give or offer your time and put God first?</w:t>
      </w:r>
    </w:p>
    <w:p w:rsidR="00000000" w:rsidDel="00000000" w:rsidP="00000000" w:rsidRDefault="00000000" w:rsidRPr="00000000" w14:paraId="0000002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w:t>
      </w:r>
      <w:r w:rsidDel="00000000" w:rsidR="00000000" w:rsidRPr="00000000">
        <w:rPr>
          <w:rFonts w:ascii="Playfair Display" w:cs="Playfair Display" w:eastAsia="Playfair Display" w:hAnsi="Playfair Display"/>
          <w:b w:val="1"/>
          <w:rtl w:val="0"/>
        </w:rPr>
        <w:t xml:space="preserve"> Scripture</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Corinthians 9: 24-27</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sz w:val="18"/>
          <w:szCs w:val="18"/>
          <w:rtl w:val="0"/>
        </w:rPr>
        <w:t xml:space="preserve">24 </w:t>
      </w:r>
      <w:r w:rsidDel="00000000" w:rsidR="00000000" w:rsidRPr="00000000">
        <w:rPr>
          <w:rFonts w:ascii="Playfair Display" w:cs="Playfair Display" w:eastAsia="Playfair Display" w:hAnsi="Playfair Display"/>
          <w:sz w:val="24"/>
          <w:szCs w:val="24"/>
          <w:rtl w:val="0"/>
        </w:rPr>
        <w:t xml:space="preserve">Do you not know that in a race the runners all compete, but only one receives the prize? Run in such a way that you may win it. </w:t>
      </w:r>
      <w:r w:rsidDel="00000000" w:rsidR="00000000" w:rsidRPr="00000000">
        <w:rPr>
          <w:rFonts w:ascii="Playfair Display" w:cs="Playfair Display" w:eastAsia="Playfair Display" w:hAnsi="Playfair Display"/>
          <w:b w:val="1"/>
          <w:sz w:val="18"/>
          <w:szCs w:val="18"/>
          <w:rtl w:val="0"/>
        </w:rPr>
        <w:t xml:space="preserve">25 </w:t>
      </w:r>
      <w:r w:rsidDel="00000000" w:rsidR="00000000" w:rsidRPr="00000000">
        <w:rPr>
          <w:rFonts w:ascii="Playfair Display" w:cs="Playfair Display" w:eastAsia="Playfair Display" w:hAnsi="Playfair Display"/>
          <w:sz w:val="24"/>
          <w:szCs w:val="24"/>
          <w:rtl w:val="0"/>
        </w:rPr>
        <w:t xml:space="preserve">Athletes exercise self-control in all things; they do it to receive a perishable wreath, but we an imperishable one. </w:t>
      </w:r>
      <w:r w:rsidDel="00000000" w:rsidR="00000000" w:rsidRPr="00000000">
        <w:rPr>
          <w:rFonts w:ascii="Playfair Display" w:cs="Playfair Display" w:eastAsia="Playfair Display" w:hAnsi="Playfair Display"/>
          <w:b w:val="1"/>
          <w:sz w:val="18"/>
          <w:szCs w:val="18"/>
          <w:rtl w:val="0"/>
        </w:rPr>
        <w:t xml:space="preserve">26 </w:t>
      </w:r>
      <w:r w:rsidDel="00000000" w:rsidR="00000000" w:rsidRPr="00000000">
        <w:rPr>
          <w:rFonts w:ascii="Playfair Display" w:cs="Playfair Display" w:eastAsia="Playfair Display" w:hAnsi="Playfair Display"/>
          <w:sz w:val="24"/>
          <w:szCs w:val="24"/>
          <w:rtl w:val="0"/>
        </w:rPr>
        <w:t xml:space="preserve">So I do not run aimlessly, nor do I box as though beating the air; </w:t>
      </w:r>
      <w:r w:rsidDel="00000000" w:rsidR="00000000" w:rsidRPr="00000000">
        <w:rPr>
          <w:rFonts w:ascii="Playfair Display" w:cs="Playfair Display" w:eastAsia="Playfair Display" w:hAnsi="Playfair Display"/>
          <w:b w:val="1"/>
          <w:sz w:val="18"/>
          <w:szCs w:val="18"/>
          <w:rtl w:val="0"/>
        </w:rPr>
        <w:t xml:space="preserve">27 </w:t>
      </w:r>
      <w:r w:rsidDel="00000000" w:rsidR="00000000" w:rsidRPr="00000000">
        <w:rPr>
          <w:rFonts w:ascii="Playfair Display" w:cs="Playfair Display" w:eastAsia="Playfair Display" w:hAnsi="Playfair Display"/>
          <w:sz w:val="24"/>
          <w:szCs w:val="24"/>
          <w:rtl w:val="0"/>
        </w:rPr>
        <w:t xml:space="preserve">but I punish my body and enslave it, so that after proclaiming to others I myself should not be disqualified.</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2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2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happening in this passage?</w:t>
      </w:r>
    </w:p>
    <w:p w:rsidR="00000000" w:rsidDel="00000000" w:rsidP="00000000" w:rsidRDefault="00000000" w:rsidRPr="00000000" w14:paraId="0000002F">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is discipline shown in this passage?</w:t>
      </w:r>
    </w:p>
    <w:p w:rsidR="00000000" w:rsidDel="00000000" w:rsidP="00000000" w:rsidRDefault="00000000" w:rsidRPr="00000000" w14:paraId="00000030">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kind of discipline or training does an athlete need?</w:t>
      </w:r>
    </w:p>
    <w:p w:rsidR="00000000" w:rsidDel="00000000" w:rsidP="00000000" w:rsidRDefault="00000000" w:rsidRPr="00000000" w14:paraId="00000031">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kind of discipline or training do we need in our spiritual lives?</w:t>
      </w:r>
    </w:p>
    <w:p w:rsidR="00000000" w:rsidDel="00000000" w:rsidP="00000000" w:rsidRDefault="00000000" w:rsidRPr="00000000" w14:paraId="00000032">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discipline or training lead to for an athlete? </w:t>
      </w:r>
    </w:p>
    <w:p w:rsidR="00000000" w:rsidDel="00000000" w:rsidP="00000000" w:rsidRDefault="00000000" w:rsidRPr="00000000" w14:paraId="0000003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practice discipline in such a way that it leads to a closer relationship with God?</w:t>
      </w:r>
    </w:p>
    <w:p w:rsidR="00000000" w:rsidDel="00000000" w:rsidP="00000000" w:rsidRDefault="00000000" w:rsidRPr="00000000" w14:paraId="0000003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 </w:t>
      </w:r>
      <w:r w:rsidDel="00000000" w:rsidR="00000000" w:rsidRPr="00000000">
        <w:rPr>
          <w:rtl w:val="0"/>
        </w:rPr>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A">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3">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Georgia" w:cs="Georgia" w:eastAsia="Georgia" w:hAnsi="Georgia"/>
          <w:b w:val="1"/>
          <w:rtl w:val="0"/>
        </w:rPr>
        <w:t xml:space="preserve"> Goal:</w:t>
      </w:r>
      <w:r w:rsidDel="00000000" w:rsidR="00000000" w:rsidRPr="00000000">
        <w:rPr>
          <w:rFonts w:ascii="Playfair Display" w:cs="Playfair Display" w:eastAsia="Playfair Display" w:hAnsi="Playfair Display"/>
          <w:rtl w:val="0"/>
        </w:rPr>
        <w:t xml:space="preserve"> JOY will learn about discipline. </w:t>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identify ways to practice </w:t>
      </w:r>
      <w:r w:rsidDel="00000000" w:rsidR="00000000" w:rsidRPr="00000000">
        <w:rPr>
          <w:rFonts w:ascii="Playfair Display" w:cs="Playfair Display" w:eastAsia="Playfair Display" w:hAnsi="Playfair Display"/>
          <w:rtl w:val="0"/>
        </w:rPr>
        <w:t xml:space="preserve">discipline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smartphone or laptop, paper, pens, liturgy books, a few copies of the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C">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If God was going to give you a superpower tonight, what would you want it to be?</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w:t>
      </w:r>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hyperlink r:id="rId6">
        <w:r w:rsidDel="00000000" w:rsidR="00000000" w:rsidRPr="00000000">
          <w:rPr>
            <w:rFonts w:ascii="Playfair Display" w:cs="Playfair Display" w:eastAsia="Playfair Display" w:hAnsi="Playfair Display"/>
            <w:color w:val="1155cc"/>
            <w:u w:val="single"/>
            <w:rtl w:val="0"/>
          </w:rPr>
          <w:t xml:space="preserve">Symeon Ascetics of the World) </w:t>
        </w:r>
      </w:hyperlink>
      <w:r w:rsidDel="00000000" w:rsidR="00000000" w:rsidRPr="00000000">
        <w:rPr>
          <w:rFonts w:ascii="Playfair Display" w:cs="Playfair Display" w:eastAsia="Playfair Display" w:hAnsi="Playfair Display"/>
          <w:rtl w:val="0"/>
        </w:rPr>
        <w:t xml:space="preserve">- Be the Bee #81 - “Pray Simply, Pray Always”</w:t>
      </w:r>
    </w:p>
    <w:p w:rsidR="00000000" w:rsidDel="00000000" w:rsidP="00000000" w:rsidRDefault="00000000" w:rsidRPr="00000000" w14:paraId="00000054">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https://youtu.be/xPpumAzqcm0</w:t>
        </w:r>
      </w:hyperlink>
      <w:r w:rsidDel="00000000" w:rsidR="00000000" w:rsidRPr="00000000">
        <w:rPr>
          <w:rtl w:val="0"/>
        </w:rPr>
      </w:r>
    </w:p>
    <w:p w:rsidR="00000000" w:rsidDel="00000000" w:rsidP="00000000" w:rsidRDefault="00000000" w:rsidRPr="00000000" w14:paraId="0000005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56">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holiness?</w:t>
      </w:r>
    </w:p>
    <w:p w:rsidR="00000000" w:rsidDel="00000000" w:rsidP="00000000" w:rsidRDefault="00000000" w:rsidRPr="00000000" w14:paraId="00000057">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your view of holiness change from reading the story?</w:t>
      </w:r>
    </w:p>
    <w:p w:rsidR="00000000" w:rsidDel="00000000" w:rsidP="00000000" w:rsidRDefault="00000000" w:rsidRPr="00000000" w14:paraId="00000058">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this daily discipline do to Symeon’s soul? </w:t>
      </w:r>
    </w:p>
    <w:p w:rsidR="00000000" w:rsidDel="00000000" w:rsidP="00000000" w:rsidRDefault="00000000" w:rsidRPr="00000000" w14:paraId="00000059">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it affect him?</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5C">
      <w:pPr>
        <w:rPr>
          <w:rFonts w:ascii="Cambria" w:cs="Cambria" w:eastAsia="Cambria" w:hAnsi="Cambria"/>
          <w:color w:val="131516"/>
          <w:sz w:val="23"/>
          <w:szCs w:val="23"/>
          <w:highlight w:val="white"/>
        </w:rPr>
      </w:pPr>
      <w:r w:rsidDel="00000000" w:rsidR="00000000" w:rsidRPr="00000000">
        <w:rPr>
          <w:rFonts w:ascii="Cambria" w:cs="Cambria" w:eastAsia="Cambria" w:hAnsi="Cambria"/>
          <w:color w:val="131516"/>
          <w:sz w:val="23"/>
          <w:szCs w:val="23"/>
          <w:highlight w:val="white"/>
          <w:rtl w:val="0"/>
        </w:rPr>
        <w:t xml:space="preserve">“Let us be attentive”</w:t>
      </w:r>
    </w:p>
    <w:p w:rsidR="00000000" w:rsidDel="00000000" w:rsidP="00000000" w:rsidRDefault="00000000" w:rsidRPr="00000000" w14:paraId="0000005D">
      <w:pPr>
        <w:rPr>
          <w:rFonts w:ascii="Cambria" w:cs="Cambria" w:eastAsia="Cambria" w:hAnsi="Cambria"/>
          <w:b w:val="1"/>
        </w:rPr>
      </w:pPr>
      <w:r w:rsidDel="00000000" w:rsidR="00000000" w:rsidRPr="00000000">
        <w:rPr>
          <w:rFonts w:ascii="Cambria" w:cs="Cambria" w:eastAsia="Cambria" w:hAnsi="Cambria"/>
          <w:color w:val="131516"/>
          <w:sz w:val="23"/>
          <w:szCs w:val="23"/>
          <w:highlight w:val="white"/>
          <w:rtl w:val="0"/>
        </w:rPr>
        <w:t xml:space="preserve"> </w:t>
      </w: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5E">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Who is the “us” in this line from the Divine Liturgy?</w:t>
      </w:r>
      <w:r w:rsidDel="00000000" w:rsidR="00000000" w:rsidRPr="00000000">
        <w:rPr>
          <w:rtl w:val="0"/>
        </w:rPr>
      </w:r>
    </w:p>
    <w:p w:rsidR="00000000" w:rsidDel="00000000" w:rsidP="00000000" w:rsidRDefault="00000000" w:rsidRPr="00000000" w14:paraId="0000005F">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it mean to “be attentive”?</w:t>
      </w:r>
    </w:p>
    <w:p w:rsidR="00000000" w:rsidDel="00000000" w:rsidP="00000000" w:rsidRDefault="00000000" w:rsidRPr="00000000" w14:paraId="0000006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being called to “be attentive” or pay attention so many times in the Liturgy?</w:t>
      </w:r>
    </w:p>
    <w:p w:rsidR="00000000" w:rsidDel="00000000" w:rsidP="00000000" w:rsidRDefault="00000000" w:rsidRPr="00000000" w14:paraId="00000061">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attentiveness help us in our practice of discipline in our daily lives?</w:t>
      </w:r>
    </w:p>
    <w:p w:rsidR="00000000" w:rsidDel="00000000" w:rsidP="00000000" w:rsidRDefault="00000000" w:rsidRPr="00000000" w14:paraId="0000006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3">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w:t>
      </w:r>
      <w:r w:rsidDel="00000000" w:rsidR="00000000" w:rsidRPr="00000000">
        <w:rPr>
          <w:rFonts w:ascii="Playfair Display" w:cs="Playfair Display" w:eastAsia="Playfair Display" w:hAnsi="Playfair Display"/>
          <w:b w:val="1"/>
          <w:rtl w:val="0"/>
        </w:rPr>
        <w:t xml:space="preserve"> the Discipline of Silence </w:t>
      </w:r>
    </w:p>
    <w:p w:rsidR="00000000" w:rsidDel="00000000" w:rsidP="00000000" w:rsidRDefault="00000000" w:rsidRPr="00000000" w14:paraId="00000065">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Pray with the group for a few minutes. Pray the Trisagion Prayer and then the Lord’s Prayer. Then read 1 Kings 19:11-13 and try to practice stillness for 3-5  minutes.</w:t>
      </w:r>
    </w:p>
    <w:p w:rsidR="00000000" w:rsidDel="00000000" w:rsidP="00000000" w:rsidRDefault="00000000" w:rsidRPr="00000000" w14:paraId="00000066">
      <w:pPr>
        <w:rPr>
          <w:rFonts w:ascii="Playfair Display" w:cs="Playfair Display" w:eastAsia="Playfair Display" w:hAnsi="Playfair Display"/>
          <w:i w:val="1"/>
          <w:sz w:val="24"/>
          <w:szCs w:val="24"/>
        </w:rPr>
      </w:pPr>
      <w:r w:rsidDel="00000000" w:rsidR="00000000" w:rsidRPr="00000000">
        <w:rPr>
          <w:rFonts w:ascii="Playfair Display" w:cs="Playfair Display" w:eastAsia="Playfair Display" w:hAnsi="Playfair Display"/>
          <w:i w:val="1"/>
          <w:sz w:val="24"/>
          <w:szCs w:val="24"/>
          <w:rtl w:val="0"/>
        </w:rPr>
        <w:t xml:space="preserve">11 “And he said, “Go forth, and stand upon the mount before the Lord.” And behold, the Lord passed by, and a great and strong wind rent the mountains, and broke in pieces the rocks before the Lord, but the Lord was not in the wind; and after the wind an earthquake, but the Lord was not in the earthquake; 12 and after the earthquake a fire, but the Lord was not in the fire; and after the fire a still small voice.”</w:t>
      </w:r>
    </w:p>
    <w:p w:rsidR="00000000" w:rsidDel="00000000" w:rsidP="00000000" w:rsidRDefault="00000000" w:rsidRPr="00000000" w14:paraId="00000067">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69">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6A">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going on in your body and mind as you were trying to be still?</w:t>
      </w:r>
    </w:p>
    <w:p w:rsidR="00000000" w:rsidDel="00000000" w:rsidP="00000000" w:rsidRDefault="00000000" w:rsidRPr="00000000" w14:paraId="0000006B">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could you do differently next time to help yourself?</w:t>
      </w:r>
      <w:r w:rsidDel="00000000" w:rsidR="00000000" w:rsidRPr="00000000">
        <w:rPr>
          <w:rtl w:val="0"/>
        </w:rPr>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the group to name one new idea they learned during the session.</w:t>
      </w:r>
    </w:p>
    <w:p w:rsidR="00000000" w:rsidDel="00000000" w:rsidP="00000000" w:rsidRDefault="00000000" w:rsidRPr="00000000" w14:paraId="0000007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1">
      <w:pPr>
        <w:rPr>
          <w:rFonts w:ascii="Georgia" w:cs="Georgia" w:eastAsia="Georgia" w:hAnsi="Georgia"/>
          <w:b w:val="1"/>
        </w:rPr>
      </w:pPr>
      <w:r w:rsidDel="00000000" w:rsidR="00000000" w:rsidRPr="00000000">
        <w:rPr>
          <w:rFonts w:ascii="Georgia" w:cs="Georgia" w:eastAsia="Georgia" w:hAnsi="Georgia"/>
          <w:b w:val="1"/>
          <w:rtl w:val="0"/>
        </w:rPr>
        <w:t xml:space="preserve">Closing Prayer:</w:t>
      </w:r>
    </w:p>
    <w:p w:rsidR="00000000" w:rsidDel="00000000" w:rsidP="00000000" w:rsidRDefault="00000000" w:rsidRPr="00000000" w14:paraId="00000072">
      <w:pPr>
        <w:rPr>
          <w:rFonts w:ascii="Georgia" w:cs="Georgia" w:eastAsia="Georgia" w:hAnsi="Georgia"/>
          <w:b w:val="1"/>
        </w:rPr>
      </w:pPr>
      <w:r w:rsidDel="00000000" w:rsidR="00000000" w:rsidRPr="00000000">
        <w:rPr>
          <w:rFonts w:ascii="Georgia" w:cs="Georgia" w:eastAsia="Georgia" w:hAnsi="Georg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73">
      <w:pPr>
        <w:rPr>
          <w:rFonts w:ascii="Georgia" w:cs="Georgia" w:eastAsia="Georgia" w:hAnsi="Georgia"/>
        </w:rPr>
      </w:pPr>
      <w:r w:rsidDel="00000000" w:rsidR="00000000" w:rsidRPr="00000000">
        <w:rPr>
          <w:rFonts w:ascii="Georgia" w:cs="Georgia" w:eastAsia="Georgia" w:hAnsi="Georg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highlight w:val="white"/>
        </w:rPr>
      </w:pPr>
      <w:r w:rsidDel="00000000" w:rsidR="00000000" w:rsidRPr="00000000">
        <w:rPr>
          <w:rFonts w:ascii="Georgia" w:cs="Georgia" w:eastAsia="Georgia" w:hAnsi="Georgia"/>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PpumAzqcm0" TargetMode="External"/><Relationship Id="rId7" Type="http://schemas.openxmlformats.org/officeDocument/2006/relationships/hyperlink" Target="https://youtu.be/xPpumAzqcm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