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Freedom</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freedom.</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identify how to use their freedom to positively benefit their life. </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color w:val="001320"/>
          <w:highlight w:val="white"/>
          <w:rtl w:val="0"/>
        </w:rPr>
        <w:t xml:space="preserve">Amen.</w:t>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color w:val="001320"/>
          <w:highlight w:val="white"/>
          <w:rtl w:val="0"/>
        </w:rPr>
        <w:t xml:space="preserve">Tell us your name and the best thing you’ve ever received for free</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Spiritual Posture</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for three volunteers from the group. Have them stand in front of the group. Ask them to perform these simple movements, first bending forward (in front of themselves) and then backwards (in back of themselves).</w:t>
      </w:r>
    </w:p>
    <w:p w:rsidR="00000000" w:rsidDel="00000000" w:rsidP="00000000" w:rsidRDefault="00000000" w:rsidRPr="00000000" w14:paraId="00000012">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Touch their toes</w:t>
      </w:r>
    </w:p>
    <w:p w:rsidR="00000000" w:rsidDel="00000000" w:rsidP="00000000" w:rsidRDefault="00000000" w:rsidRPr="00000000" w14:paraId="00000013">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Give a hug</w:t>
      </w:r>
    </w:p>
    <w:p w:rsidR="00000000" w:rsidDel="00000000" w:rsidP="00000000" w:rsidRDefault="00000000" w:rsidRPr="00000000" w14:paraId="00000014">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Sit in a chair</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they have completed these tasks, ask them to sit back in the group.</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8">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Which way felt more natural? Why?</w:t>
      </w:r>
    </w:p>
    <w:p w:rsidR="00000000" w:rsidDel="00000000" w:rsidP="00000000" w:rsidRDefault="00000000" w:rsidRPr="00000000" w14:paraId="0000001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Which way did your body want to move freely?</w:t>
      </w:r>
    </w:p>
    <w:p w:rsidR="00000000" w:rsidDel="00000000" w:rsidP="00000000" w:rsidRDefault="00000000" w:rsidRPr="00000000" w14:paraId="0000001A">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Did you expect this activity to be difficult? Why or why not?</w:t>
      </w:r>
    </w:p>
    <w:p w:rsidR="00000000" w:rsidDel="00000000" w:rsidP="00000000" w:rsidRDefault="00000000" w:rsidRPr="00000000" w14:paraId="0000001B">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Can our choices impact our physical/emotional and spiritual health in a negative way? How or how not?</w:t>
      </w:r>
      <w:r w:rsidDel="00000000" w:rsidR="00000000" w:rsidRPr="00000000">
        <w:rPr>
          <w:rtl w:val="0"/>
        </w:rPr>
      </w:r>
    </w:p>
    <w:p w:rsidR="00000000" w:rsidDel="00000000" w:rsidP="00000000" w:rsidRDefault="00000000" w:rsidRPr="00000000" w14:paraId="0000001C">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can be done as a whole-group discussion or in small break-out group discussions, depending on how many Youth Workers are present to facilitate.</w:t>
      </w:r>
    </w:p>
    <w:p w:rsidR="00000000" w:rsidDel="00000000" w:rsidP="00000000" w:rsidRDefault="00000000" w:rsidRPr="00000000" w14:paraId="0000001F">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your definition of freedom?</w:t>
      </w:r>
    </w:p>
    <w:p w:rsidR="00000000" w:rsidDel="00000000" w:rsidP="00000000" w:rsidRDefault="00000000" w:rsidRPr="00000000" w14:paraId="00000020">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might you misuse your freedom?</w:t>
      </w:r>
    </w:p>
    <w:p w:rsidR="00000000" w:rsidDel="00000000" w:rsidP="00000000" w:rsidRDefault="00000000" w:rsidRPr="00000000" w14:paraId="00000021">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use your freedom well?</w:t>
      </w:r>
    </w:p>
    <w:p w:rsidR="00000000" w:rsidDel="00000000" w:rsidP="00000000" w:rsidRDefault="00000000" w:rsidRPr="00000000" w14:paraId="00000022">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be the impact of that freedom?</w:t>
      </w:r>
      <w:r w:rsidDel="00000000" w:rsidR="00000000" w:rsidRPr="00000000">
        <w:rPr>
          <w:rFonts w:ascii="Playfair Display" w:cs="Playfair Display" w:eastAsia="Playfair Display" w:hAnsi="Playfair Display"/>
          <w:rtl w:val="0"/>
        </w:rPr>
        <w:t xml:space="preserve"> (No sleep, homework, healthy foods)</w:t>
      </w:r>
    </w:p>
    <w:p w:rsidR="00000000" w:rsidDel="00000000" w:rsidP="00000000" w:rsidRDefault="00000000" w:rsidRPr="00000000" w14:paraId="0000002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enriches your life so much that you cannot give it up?</w:t>
      </w:r>
    </w:p>
    <w:p w:rsidR="00000000" w:rsidDel="00000000" w:rsidP="00000000" w:rsidRDefault="00000000" w:rsidRPr="00000000" w14:paraId="0000002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26:36-46</w:t>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36</w:t>
      </w:r>
      <w:r w:rsidDel="00000000" w:rsidR="00000000" w:rsidRPr="00000000">
        <w:rPr>
          <w:rFonts w:ascii="Playfair Display" w:cs="Playfair Display" w:eastAsia="Playfair Display" w:hAnsi="Playfair Display"/>
          <w:rtl w:val="0"/>
        </w:rPr>
        <w:t xml:space="preserve"> Then Jesus went with them to a place called Gethsemane, and he said to his disciples, “Sit here, while I go yonder and pray.” </w:t>
      </w:r>
      <w:r w:rsidDel="00000000" w:rsidR="00000000" w:rsidRPr="00000000">
        <w:rPr>
          <w:rFonts w:ascii="Playfair Display" w:cs="Playfair Display" w:eastAsia="Playfair Display" w:hAnsi="Playfair Display"/>
          <w:b w:val="1"/>
          <w:rtl w:val="0"/>
        </w:rPr>
        <w:t xml:space="preserve">37</w:t>
      </w:r>
      <w:r w:rsidDel="00000000" w:rsidR="00000000" w:rsidRPr="00000000">
        <w:rPr>
          <w:rFonts w:ascii="Playfair Display" w:cs="Playfair Display" w:eastAsia="Playfair Display" w:hAnsi="Playfair Display"/>
          <w:rtl w:val="0"/>
        </w:rPr>
        <w:t xml:space="preserve"> And taking with him Peter and the two sons of Zebedee, he began to be sorrowful and troubled. </w:t>
      </w:r>
      <w:r w:rsidDel="00000000" w:rsidR="00000000" w:rsidRPr="00000000">
        <w:rPr>
          <w:rFonts w:ascii="Playfair Display" w:cs="Playfair Display" w:eastAsia="Playfair Display" w:hAnsi="Playfair Display"/>
          <w:b w:val="1"/>
          <w:rtl w:val="0"/>
        </w:rPr>
        <w:t xml:space="preserve">38</w:t>
      </w:r>
      <w:r w:rsidDel="00000000" w:rsidR="00000000" w:rsidRPr="00000000">
        <w:rPr>
          <w:rFonts w:ascii="Playfair Display" w:cs="Playfair Display" w:eastAsia="Playfair Display" w:hAnsi="Playfair Display"/>
          <w:rtl w:val="0"/>
        </w:rPr>
        <w:t xml:space="preserve"> Then he said to them, “My soul is very sorrowful, even to death; remain here, and watch with me.” </w:t>
      </w:r>
      <w:r w:rsidDel="00000000" w:rsidR="00000000" w:rsidRPr="00000000">
        <w:rPr>
          <w:rFonts w:ascii="Playfair Display" w:cs="Playfair Display" w:eastAsia="Playfair Display" w:hAnsi="Playfair Display"/>
          <w:b w:val="1"/>
          <w:rtl w:val="0"/>
        </w:rPr>
        <w:t xml:space="preserve">39</w:t>
      </w:r>
      <w:r w:rsidDel="00000000" w:rsidR="00000000" w:rsidRPr="00000000">
        <w:rPr>
          <w:rFonts w:ascii="Playfair Display" w:cs="Playfair Display" w:eastAsia="Playfair Display" w:hAnsi="Playfair Display"/>
          <w:rtl w:val="0"/>
        </w:rPr>
        <w:t xml:space="preserve"> And going a little farther he fell on his face and prayed, “My Father, if it be possible, let this cup pass from me; nevertheless, not as I will, but as thou wilt.” </w:t>
      </w:r>
      <w:r w:rsidDel="00000000" w:rsidR="00000000" w:rsidRPr="00000000">
        <w:rPr>
          <w:rFonts w:ascii="Playfair Display" w:cs="Playfair Display" w:eastAsia="Playfair Display" w:hAnsi="Playfair Display"/>
          <w:b w:val="1"/>
          <w:rtl w:val="0"/>
        </w:rPr>
        <w:t xml:space="preserve">40</w:t>
      </w:r>
      <w:r w:rsidDel="00000000" w:rsidR="00000000" w:rsidRPr="00000000">
        <w:rPr>
          <w:rFonts w:ascii="Playfair Display" w:cs="Playfair Display" w:eastAsia="Playfair Display" w:hAnsi="Playfair Display"/>
          <w:rtl w:val="0"/>
        </w:rPr>
        <w:t xml:space="preserve"> And he came to the disciples and found them sleeping; and he said to Peter, “So, could you not watch with me one hour? </w:t>
      </w:r>
      <w:r w:rsidDel="00000000" w:rsidR="00000000" w:rsidRPr="00000000">
        <w:rPr>
          <w:rFonts w:ascii="Playfair Display" w:cs="Playfair Display" w:eastAsia="Playfair Display" w:hAnsi="Playfair Display"/>
          <w:b w:val="1"/>
          <w:rtl w:val="0"/>
        </w:rPr>
        <w:t xml:space="preserve">41</w:t>
      </w:r>
      <w:r w:rsidDel="00000000" w:rsidR="00000000" w:rsidRPr="00000000">
        <w:rPr>
          <w:rFonts w:ascii="Playfair Display" w:cs="Playfair Display" w:eastAsia="Playfair Display" w:hAnsi="Playfair Display"/>
          <w:rtl w:val="0"/>
        </w:rPr>
        <w:t xml:space="preserve"> Watch and pray that you may not enter into temptation; the spirit indeed is willing, but the flesh is weak.” </w:t>
      </w:r>
      <w:r w:rsidDel="00000000" w:rsidR="00000000" w:rsidRPr="00000000">
        <w:rPr>
          <w:rFonts w:ascii="Playfair Display" w:cs="Playfair Display" w:eastAsia="Playfair Display" w:hAnsi="Playfair Display"/>
          <w:b w:val="1"/>
          <w:rtl w:val="0"/>
        </w:rPr>
        <w:t xml:space="preserve">42</w:t>
      </w:r>
      <w:r w:rsidDel="00000000" w:rsidR="00000000" w:rsidRPr="00000000">
        <w:rPr>
          <w:rFonts w:ascii="Playfair Display" w:cs="Playfair Display" w:eastAsia="Playfair Display" w:hAnsi="Playfair Display"/>
          <w:rtl w:val="0"/>
        </w:rPr>
        <w:t xml:space="preserve"> Again, for the second time, he went away and prayed, “My Father, if this cannot pass unless I drink it, thy will be done.” </w:t>
      </w:r>
      <w:r w:rsidDel="00000000" w:rsidR="00000000" w:rsidRPr="00000000">
        <w:rPr>
          <w:rFonts w:ascii="Playfair Display" w:cs="Playfair Display" w:eastAsia="Playfair Display" w:hAnsi="Playfair Display"/>
          <w:b w:val="1"/>
          <w:rtl w:val="0"/>
        </w:rPr>
        <w:t xml:space="preserve">43</w:t>
      </w:r>
      <w:r w:rsidDel="00000000" w:rsidR="00000000" w:rsidRPr="00000000">
        <w:rPr>
          <w:rFonts w:ascii="Playfair Display" w:cs="Playfair Display" w:eastAsia="Playfair Display" w:hAnsi="Playfair Display"/>
          <w:rtl w:val="0"/>
        </w:rPr>
        <w:t xml:space="preserve"> And again he came and found them sleeping, for their eyes were heavy. </w:t>
      </w:r>
      <w:r w:rsidDel="00000000" w:rsidR="00000000" w:rsidRPr="00000000">
        <w:rPr>
          <w:rFonts w:ascii="Playfair Display" w:cs="Playfair Display" w:eastAsia="Playfair Display" w:hAnsi="Playfair Display"/>
          <w:b w:val="1"/>
          <w:rtl w:val="0"/>
        </w:rPr>
        <w:t xml:space="preserve">44</w:t>
      </w:r>
      <w:r w:rsidDel="00000000" w:rsidR="00000000" w:rsidRPr="00000000">
        <w:rPr>
          <w:rFonts w:ascii="Playfair Display" w:cs="Playfair Display" w:eastAsia="Playfair Display" w:hAnsi="Playfair Display"/>
          <w:rtl w:val="0"/>
        </w:rPr>
        <w:t xml:space="preserve"> So, leaving them again, he went away and prayed for the third time, saying the same words. </w:t>
      </w:r>
      <w:r w:rsidDel="00000000" w:rsidR="00000000" w:rsidRPr="00000000">
        <w:rPr>
          <w:rFonts w:ascii="Playfair Display" w:cs="Playfair Display" w:eastAsia="Playfair Display" w:hAnsi="Playfair Display"/>
          <w:b w:val="1"/>
          <w:rtl w:val="0"/>
        </w:rPr>
        <w:t xml:space="preserve">45</w:t>
      </w:r>
      <w:r w:rsidDel="00000000" w:rsidR="00000000" w:rsidRPr="00000000">
        <w:rPr>
          <w:rFonts w:ascii="Playfair Display" w:cs="Playfair Display" w:eastAsia="Playfair Display" w:hAnsi="Playfair Display"/>
          <w:rtl w:val="0"/>
        </w:rPr>
        <w:t xml:space="preserve"> Then he came to the disciples and said to them, “Are you still sleeping and taking your rest? Behold, the hour is at hand, and the Son of man is betrayed into the hands of sinners. </w:t>
      </w:r>
      <w:r w:rsidDel="00000000" w:rsidR="00000000" w:rsidRPr="00000000">
        <w:rPr>
          <w:rFonts w:ascii="Playfair Display" w:cs="Playfair Display" w:eastAsia="Playfair Display" w:hAnsi="Playfair Display"/>
          <w:b w:val="1"/>
          <w:rtl w:val="0"/>
        </w:rPr>
        <w:t xml:space="preserve">46</w:t>
      </w:r>
      <w:r w:rsidDel="00000000" w:rsidR="00000000" w:rsidRPr="00000000">
        <w:rPr>
          <w:rFonts w:ascii="Playfair Display" w:cs="Playfair Display" w:eastAsia="Playfair Display" w:hAnsi="Playfair Display"/>
          <w:rtl w:val="0"/>
        </w:rPr>
        <w:t xml:space="preserve"> Rise, let us be going; see, my betrayer is at hand.”</w:t>
      </w:r>
    </w:p>
    <w:p w:rsidR="00000000" w:rsidDel="00000000" w:rsidP="00000000" w:rsidRDefault="00000000" w:rsidRPr="00000000" w14:paraId="00000028">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9">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B">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C">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Jesus choose to use His freedom even though it leads to death? </w:t>
      </w:r>
    </w:p>
    <w:p w:rsidR="00000000" w:rsidDel="00000000" w:rsidP="00000000" w:rsidRDefault="00000000" w:rsidRPr="00000000" w14:paraId="0000002D">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we be like Jesus and put our faith in God when things are terrible?</w:t>
      </w:r>
    </w:p>
    <w:p w:rsidR="00000000" w:rsidDel="00000000" w:rsidP="00000000" w:rsidRDefault="00000000" w:rsidRPr="00000000" w14:paraId="0000002E">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choose to use our freedom by giving our freedom to God?</w:t>
      </w:r>
    </w:p>
    <w:p w:rsidR="00000000" w:rsidDel="00000000" w:rsidP="00000000" w:rsidRDefault="00000000" w:rsidRPr="00000000" w14:paraId="0000002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thing they learned during the session.</w:t>
      </w:r>
      <w:r w:rsidDel="00000000" w:rsidR="00000000" w:rsidRPr="00000000">
        <w:rPr>
          <w:rtl w:val="0"/>
        </w:rPr>
      </w:r>
    </w:p>
    <w:p w:rsidR="00000000" w:rsidDel="00000000" w:rsidP="00000000" w:rsidRDefault="00000000" w:rsidRPr="00000000" w14:paraId="0000003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35">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Learning Session 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saint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Goal: GOYAns will learn about freedom. </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Objective: </w:t>
      </w:r>
      <w:r w:rsidDel="00000000" w:rsidR="00000000" w:rsidRPr="00000000">
        <w:rPr>
          <w:rFonts w:ascii="Playfair Display" w:cs="Playfair Display" w:eastAsia="Playfair Display" w:hAnsi="Playfair Display"/>
          <w:rtl w:val="0"/>
        </w:rPr>
        <w:t xml:space="preserve">GOYAns will identify how to freely choose to serve God</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 </w:t>
      </w:r>
    </w:p>
    <w:p w:rsidR="00000000" w:rsidDel="00000000" w:rsidP="00000000" w:rsidRDefault="00000000" w:rsidRPr="00000000" w14:paraId="0000004B">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Ice Breaker: Tell us your name and why you chose to come here today.</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Saint Panteleimon</w:t>
      </w:r>
    </w:p>
    <w:p w:rsidR="00000000" w:rsidDel="00000000" w:rsidP="00000000" w:rsidRDefault="00000000" w:rsidRPr="00000000" w14:paraId="0000005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Break up group into 3 small groups. Give each group a copy of the story of Saint Panteleimon and the debrief questions.</w:t>
      </w:r>
    </w:p>
    <w:p w:rsidR="00000000" w:rsidDel="00000000" w:rsidP="00000000" w:rsidRDefault="00000000" w:rsidRPr="00000000" w14:paraId="00000053">
      <w:pPr>
        <w:rPr>
          <w:rFonts w:ascii="Playfair Display" w:cs="Playfair Display" w:eastAsia="Playfair Display" w:hAnsi="Playfair Display"/>
          <w:b w:val="1"/>
        </w:rPr>
      </w:pPr>
      <w:hyperlink r:id="rId6">
        <w:r w:rsidDel="00000000" w:rsidR="00000000" w:rsidRPr="00000000">
          <w:rPr>
            <w:rFonts w:ascii="Playfair Display" w:cs="Playfair Display" w:eastAsia="Playfair Display" w:hAnsi="Playfair Display"/>
            <w:b w:val="1"/>
            <w:color w:val="1155cc"/>
            <w:u w:val="single"/>
            <w:rtl w:val="0"/>
          </w:rPr>
          <w:t xml:space="preserve">https://www.goarch.org/-/feast-of-the-great-martyr-and-healer-saint-panteleimon</w:t>
        </w:r>
      </w:hyperlink>
      <w:r w:rsidDel="00000000" w:rsidR="00000000" w:rsidRPr="00000000">
        <w:rPr>
          <w:rFonts w:ascii="Playfair Display" w:cs="Playfair Display" w:eastAsia="Playfair Display" w:hAnsi="Playfair Display"/>
          <w:b w:val="1"/>
          <w:rtl w:val="0"/>
        </w:rPr>
        <w:t xml:space="preserve"> </w:t>
      </w:r>
    </w:p>
    <w:p w:rsidR="00000000" w:rsidDel="00000000" w:rsidP="00000000" w:rsidRDefault="00000000" w:rsidRPr="00000000" w14:paraId="0000005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55">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Saint, who had Nicomedia as his homeland, was the son of Eustorgius and Eubula. His father was an idolater, but his mother was a Christian from her ancestors. It was through her that he was instructed in piety, and still later, he was catechized in the Faith of Christ by Saint Hermolaus (see July 26) and baptized by him. Being proficient in the physician's vocation, he practiced it in a philanthropic manner, healing every illness more by the grace of Christ than by medicines. Thus, although his parents had named him Pantoleon ("in all things a lion"), because of the compassion he showed for the souls and bodies of all, he was worthily renamed Panteleimon, meaning "all-merciful."</w:t>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On one occasion, when he restored the sight of a certain blind man by calling on the Divine Name, he enlightened also the eyes of this man's soul to the knowledge of the truth. This also became the cause for the martyrdom of him who had been blind, since when he was asked by whom and in what manner his eyes had been opened, in imitation of that blind man of the Gospel he confessed with boldness both who the physician was and the manner of his healing. For this he was put to death immediately. Panteleimon was arrested also, and having endured many wounds, he was finally beheaded in the year 305, during the reign of Maximian.</w:t>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Panteleimon is one of the Holy Unmercenaries, and is held in special honor among them, even as Saint George is among the Martyrs.</w:t>
      </w:r>
    </w:p>
    <w:p w:rsidR="00000000" w:rsidDel="00000000" w:rsidP="00000000" w:rsidRDefault="00000000" w:rsidRPr="00000000" w14:paraId="00000059">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5B">
      <w:pPr>
        <w:numPr>
          <w:ilvl w:val="0"/>
          <w:numId w:val="2"/>
        </w:numPr>
        <w:ind w:left="720" w:hanging="360"/>
        <w:rPr/>
      </w:pPr>
      <w:r w:rsidDel="00000000" w:rsidR="00000000" w:rsidRPr="00000000">
        <w:rPr>
          <w:rFonts w:ascii="Playfair Display" w:cs="Playfair Display" w:eastAsia="Playfair Display" w:hAnsi="Playfair Display"/>
          <w:rtl w:val="0"/>
        </w:rPr>
        <w:t xml:space="preserve">How does this story relate to the theme of freedom?</w:t>
      </w:r>
    </w:p>
    <w:p w:rsidR="00000000" w:rsidDel="00000000" w:rsidP="00000000" w:rsidRDefault="00000000" w:rsidRPr="00000000" w14:paraId="0000005C">
      <w:pPr>
        <w:numPr>
          <w:ilvl w:val="0"/>
          <w:numId w:val="2"/>
        </w:numPr>
        <w:ind w:left="720" w:hanging="360"/>
        <w:rPr/>
      </w:pPr>
      <w:r w:rsidDel="00000000" w:rsidR="00000000" w:rsidRPr="00000000">
        <w:rPr>
          <w:rFonts w:ascii="Playfair Display" w:cs="Playfair Display" w:eastAsia="Playfair Display" w:hAnsi="Playfair Display"/>
          <w:rtl w:val="0"/>
        </w:rPr>
        <w:t xml:space="preserve">What choice did the young doctor make to help him grow closer to Christ?</w:t>
      </w:r>
    </w:p>
    <w:p w:rsidR="00000000" w:rsidDel="00000000" w:rsidP="00000000" w:rsidRDefault="00000000" w:rsidRPr="00000000" w14:paraId="0000005D">
      <w:pPr>
        <w:numPr>
          <w:ilvl w:val="0"/>
          <w:numId w:val="2"/>
        </w:numPr>
        <w:ind w:left="720" w:hanging="360"/>
        <w:rPr/>
      </w:pPr>
      <w:r w:rsidDel="00000000" w:rsidR="00000000" w:rsidRPr="00000000">
        <w:rPr>
          <w:rFonts w:ascii="Playfair Display" w:cs="Playfair Display" w:eastAsia="Playfair Display" w:hAnsi="Playfair Display"/>
          <w:rtl w:val="0"/>
        </w:rPr>
        <w:t xml:space="preserve">What is the connection between freedom and choice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5E">
      <w:pPr>
        <w:numPr>
          <w:ilvl w:val="0"/>
          <w:numId w:val="2"/>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set by St. Panteleimon and practice freedom in our busy daily lives?</w:t>
      </w:r>
    </w:p>
    <w:p w:rsidR="00000000" w:rsidDel="00000000" w:rsidP="00000000" w:rsidRDefault="00000000" w:rsidRPr="00000000" w14:paraId="0000005F">
      <w:pPr>
        <w:numPr>
          <w:ilvl w:val="0"/>
          <w:numId w:val="2"/>
        </w:numPr>
        <w:ind w:left="720" w:hanging="360"/>
        <w:rPr>
          <w:b w:val="1"/>
        </w:rPr>
      </w:pPr>
      <w:r w:rsidDel="00000000" w:rsidR="00000000" w:rsidRPr="00000000">
        <w:rPr>
          <w:rFonts w:ascii="Playfair Display" w:cs="Playfair Display" w:eastAsia="Playfair Display" w:hAnsi="Playfair Display"/>
          <w:rtl w:val="0"/>
        </w:rPr>
        <w:t xml:space="preserve">What lesson did you learn from this story?</w:t>
      </w:r>
    </w:p>
    <w:p w:rsidR="00000000" w:rsidDel="00000000" w:rsidP="00000000" w:rsidRDefault="00000000" w:rsidRPr="00000000" w14:paraId="0000006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2: Liturgy Discussion</w:t>
      </w:r>
    </w:p>
    <w:p w:rsidR="00000000" w:rsidDel="00000000" w:rsidP="00000000" w:rsidRDefault="00000000" w:rsidRPr="00000000" w14:paraId="00000062">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“And grant us, Master, </w:t>
      </w:r>
      <w:r w:rsidDel="00000000" w:rsidR="00000000" w:rsidRPr="00000000">
        <w:rPr>
          <w:rFonts w:ascii="Playfair Display" w:cs="Playfair Display" w:eastAsia="Playfair Display" w:hAnsi="Playfair Display"/>
          <w:b w:val="1"/>
          <w:i w:val="1"/>
          <w:color w:val="131516"/>
          <w:highlight w:val="white"/>
          <w:u w:val="single"/>
          <w:rtl w:val="0"/>
        </w:rPr>
        <w:t xml:space="preserve">with boldness</w:t>
      </w:r>
      <w:r w:rsidDel="00000000" w:rsidR="00000000" w:rsidRPr="00000000">
        <w:rPr>
          <w:rFonts w:ascii="Playfair Display" w:cs="Playfair Display" w:eastAsia="Playfair Display" w:hAnsi="Playfair Display"/>
          <w:color w:val="131516"/>
          <w:highlight w:val="white"/>
          <w:rtl w:val="0"/>
        </w:rPr>
        <w:t xml:space="preserve"> and without condemnation, to dare call You, the heavenly God, Father, and to say:</w:t>
      </w:r>
    </w:p>
    <w:p w:rsidR="00000000" w:rsidDel="00000000" w:rsidP="00000000" w:rsidRDefault="00000000" w:rsidRPr="00000000" w14:paraId="00000063">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Our Father, who art in heaven, hallowed be Thy name. Thy Kingdom come, </w:t>
      </w:r>
      <w:r w:rsidDel="00000000" w:rsidR="00000000" w:rsidRPr="00000000">
        <w:rPr>
          <w:rFonts w:ascii="Playfair Display" w:cs="Playfair Display" w:eastAsia="Playfair Display" w:hAnsi="Playfair Display"/>
          <w:b w:val="1"/>
          <w:i w:val="1"/>
          <w:color w:val="131516"/>
          <w:highlight w:val="white"/>
          <w:u w:val="single"/>
          <w:rtl w:val="0"/>
        </w:rPr>
        <w:t xml:space="preserve">Thy will be done</w:t>
      </w:r>
      <w:r w:rsidDel="00000000" w:rsidR="00000000" w:rsidRPr="00000000">
        <w:rPr>
          <w:rFonts w:ascii="Playfair Display" w:cs="Playfair Display" w:eastAsia="Playfair Display" w:hAnsi="Playfair Display"/>
          <w:color w:val="131516"/>
          <w:highlight w:val="white"/>
          <w:rtl w:val="0"/>
        </w:rPr>
        <w:t xml:space="preserve">, on earth as it is in heaven. Give us this day our daily bread; and forgive us our trespasses, as we forgive those who trespass against us; and lead us not into temptation, but deliver us from evil.”</w:t>
      </w:r>
    </w:p>
    <w:p w:rsidR="00000000" w:rsidDel="00000000" w:rsidP="00000000" w:rsidRDefault="00000000" w:rsidRPr="00000000" w14:paraId="00000064">
      <w:pPr>
        <w:rPr>
          <w:rFonts w:ascii="Playfair Display" w:cs="Playfair Display" w:eastAsia="Playfair Display" w:hAnsi="Playfair Display"/>
          <w:color w:val="131516"/>
          <w:highlight w:val="white"/>
        </w:rPr>
      </w:pPr>
      <w:r w:rsidDel="00000000" w:rsidR="00000000" w:rsidRPr="00000000">
        <w:rPr>
          <w:rtl w:val="0"/>
        </w:rPr>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66">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Why do you think the priest asks God to give us boldness before we pray the Lord’s prayer?</w:t>
      </w:r>
    </w:p>
    <w:p w:rsidR="00000000" w:rsidDel="00000000" w:rsidP="00000000" w:rsidRDefault="00000000" w:rsidRPr="00000000" w14:paraId="00000067">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does it mean to be bold? </w:t>
      </w:r>
    </w:p>
    <w:p w:rsidR="00000000" w:rsidDel="00000000" w:rsidP="00000000" w:rsidRDefault="00000000" w:rsidRPr="00000000" w14:paraId="00000068">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 we truly want “Thy will to be done”? If we do, what happens to our freedom?</w:t>
      </w:r>
    </w:p>
    <w:p w:rsidR="00000000" w:rsidDel="00000000" w:rsidP="00000000" w:rsidRDefault="00000000" w:rsidRPr="00000000" w14:paraId="00000069">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makes it hard to give up our will to the Lord?</w:t>
      </w:r>
      <w:r w:rsidDel="00000000" w:rsidR="00000000" w:rsidRPr="00000000">
        <w:rPr>
          <w:rtl w:val="0"/>
        </w:rPr>
      </w:r>
    </w:p>
    <w:p w:rsidR="00000000" w:rsidDel="00000000" w:rsidP="00000000" w:rsidRDefault="00000000" w:rsidRPr="00000000" w14:paraId="0000006A">
      <w:pPr>
        <w:ind w:left="72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Freedom</w:t>
      </w:r>
    </w:p>
    <w:p w:rsidR="00000000" w:rsidDel="00000000" w:rsidP="00000000" w:rsidRDefault="00000000" w:rsidRPr="00000000" w14:paraId="0000006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paper and a pen to each participant.</w:t>
      </w:r>
    </w:p>
    <w:p w:rsidR="00000000" w:rsidDel="00000000" w:rsidP="00000000" w:rsidRDefault="00000000" w:rsidRPr="00000000" w14:paraId="0000006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think about a big decision they recently made that was difficult to make, and write it down on their paper. </w:t>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the following questions and allow time in between for participants to write down their thoughts. </w:t>
      </w:r>
    </w:p>
    <w:p w:rsidR="00000000" w:rsidDel="00000000" w:rsidP="00000000" w:rsidRDefault="00000000" w:rsidRPr="00000000" w14:paraId="0000007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1">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did you make that choice? </w:t>
      </w:r>
    </w:p>
    <w:p w:rsidR="00000000" w:rsidDel="00000000" w:rsidP="00000000" w:rsidRDefault="00000000" w:rsidRPr="00000000" w14:paraId="00000072">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were/are your feelings and emotions around the choice you made?</w:t>
      </w:r>
    </w:p>
    <w:p w:rsidR="00000000" w:rsidDel="00000000" w:rsidP="00000000" w:rsidRDefault="00000000" w:rsidRPr="00000000" w14:paraId="00000073">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make choices in your life? </w:t>
      </w:r>
    </w:p>
    <w:p w:rsidR="00000000" w:rsidDel="00000000" w:rsidP="00000000" w:rsidRDefault="00000000" w:rsidRPr="00000000" w14:paraId="00000074">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God be working in that situation?</w:t>
      </w:r>
      <w:r w:rsidDel="00000000" w:rsidR="00000000" w:rsidRPr="00000000">
        <w:rPr>
          <w:rtl w:val="0"/>
        </w:rPr>
      </w:r>
    </w:p>
    <w:p w:rsidR="00000000" w:rsidDel="00000000" w:rsidP="00000000" w:rsidRDefault="00000000" w:rsidRPr="00000000" w14:paraId="00000075">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7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7B">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7C">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arch.org/-/feast-of-the-great-martyr-and-healer-saint-panteleim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